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0F06" w14:textId="77777777" w:rsidR="00B34077" w:rsidRPr="00C15914" w:rsidRDefault="00C15914">
      <w:pPr>
        <w:rPr>
          <w:b/>
        </w:rPr>
      </w:pPr>
      <w:r w:rsidRPr="00C15914">
        <w:rPr>
          <w:b/>
        </w:rPr>
        <w:t>SACWIS Webinar on AA Functionality</w:t>
      </w:r>
    </w:p>
    <w:tbl>
      <w:tblPr>
        <w:tblStyle w:val="TableGrid"/>
        <w:tblW w:w="0" w:type="auto"/>
        <w:tblLook w:val="04A0" w:firstRow="1" w:lastRow="0" w:firstColumn="1" w:lastColumn="0" w:noHBand="0" w:noVBand="1"/>
      </w:tblPr>
      <w:tblGrid>
        <w:gridCol w:w="5035"/>
        <w:gridCol w:w="5670"/>
      </w:tblGrid>
      <w:tr w:rsidR="00C15914" w14:paraId="320E19F0" w14:textId="77777777" w:rsidTr="007D3E1F">
        <w:tc>
          <w:tcPr>
            <w:tcW w:w="5035" w:type="dxa"/>
            <w:tcBorders>
              <w:bottom w:val="single" w:sz="4" w:space="0" w:color="auto"/>
            </w:tcBorders>
          </w:tcPr>
          <w:p w14:paraId="154155CA" w14:textId="77777777" w:rsidR="00C15914" w:rsidRPr="00A117B0" w:rsidRDefault="00C15914" w:rsidP="00D86B28">
            <w:pPr>
              <w:rPr>
                <w:b/>
              </w:rPr>
            </w:pPr>
            <w:r w:rsidRPr="00A117B0">
              <w:rPr>
                <w:b/>
              </w:rPr>
              <w:t>Question</w:t>
            </w:r>
          </w:p>
        </w:tc>
        <w:tc>
          <w:tcPr>
            <w:tcW w:w="5670" w:type="dxa"/>
          </w:tcPr>
          <w:p w14:paraId="0684DC8F" w14:textId="77777777" w:rsidR="00C15914" w:rsidRPr="00A117B0" w:rsidRDefault="00C15914" w:rsidP="00D86B28">
            <w:pPr>
              <w:rPr>
                <w:b/>
              </w:rPr>
            </w:pPr>
            <w:r w:rsidRPr="00A117B0">
              <w:rPr>
                <w:b/>
              </w:rPr>
              <w:t>Answer</w:t>
            </w:r>
          </w:p>
        </w:tc>
      </w:tr>
      <w:tr w:rsidR="009B6AB7" w14:paraId="1E8FF898" w14:textId="77777777" w:rsidTr="007D3E1F">
        <w:tc>
          <w:tcPr>
            <w:tcW w:w="5035" w:type="dxa"/>
            <w:tcBorders>
              <w:bottom w:val="nil"/>
            </w:tcBorders>
          </w:tcPr>
          <w:p w14:paraId="06A08C7D" w14:textId="77777777" w:rsidR="000145AA" w:rsidRDefault="009B6AB7" w:rsidP="00D86B28">
            <w:r>
              <w:t xml:space="preserve">Do we or do we not need background checks from the placements? </w:t>
            </w:r>
          </w:p>
          <w:p w14:paraId="6205EAAC" w14:textId="347EB204" w:rsidR="009B6AB7" w:rsidRDefault="000145AA" w:rsidP="00D86B28">
            <w:r>
              <w:pict w14:anchorId="1AA7DAB9">
                <v:rect id="_x0000_i1646" style="width:0;height:1.5pt" o:hralign="center" o:hrstd="t" o:hr="t" fillcolor="#a0a0a0" stroked="f"/>
              </w:pict>
            </w:r>
          </w:p>
        </w:tc>
        <w:tc>
          <w:tcPr>
            <w:tcW w:w="5670" w:type="dxa"/>
            <w:vMerge w:val="restart"/>
          </w:tcPr>
          <w:p w14:paraId="2F3DFA37" w14:textId="77777777" w:rsidR="007D3E1F" w:rsidRDefault="009B6AB7" w:rsidP="00D86B28">
            <w:r>
              <w:t xml:space="preserve">For reviews </w:t>
            </w:r>
            <w:r w:rsidR="00072267">
              <w:t>agencies</w:t>
            </w:r>
            <w:r>
              <w:t xml:space="preserve"> will need to </w:t>
            </w:r>
            <w:r w:rsidR="00072267">
              <w:t>be able to obtain</w:t>
            </w:r>
            <w:r>
              <w:t xml:space="preserve"> and provide copies of background checks</w:t>
            </w:r>
            <w:r w:rsidR="00072267">
              <w:t xml:space="preserve">, including Alleged Perpetrator (AP) searches, </w:t>
            </w:r>
            <w:r>
              <w:t xml:space="preserve">from the initial license and the most recent checks completed prior to the PUR. </w:t>
            </w:r>
            <w:r w:rsidR="00072267">
              <w:t xml:space="preserve">State Staff will be able to obtain the AP searches from purchased foster care should the agency be unable to obtain based on the agency and purchased care contract. </w:t>
            </w:r>
          </w:p>
          <w:p w14:paraId="718699F3" w14:textId="77777777" w:rsidR="007D3E1F" w:rsidRDefault="007D3E1F" w:rsidP="00D86B28"/>
          <w:p w14:paraId="1808A433" w14:textId="77B4E373" w:rsidR="009B6AB7" w:rsidRPr="007D3E1F" w:rsidRDefault="00072267" w:rsidP="00D86B28">
            <w:pPr>
              <w:rPr>
                <w:i/>
              </w:rPr>
            </w:pPr>
            <w:r w:rsidRPr="007D3E1F">
              <w:rPr>
                <w:i/>
              </w:rPr>
              <w:t xml:space="preserve">Per the Adam Walsh Act 2006, </w:t>
            </w:r>
            <w:r w:rsidR="009B6AB7" w:rsidRPr="007D3E1F">
              <w:rPr>
                <w:i/>
              </w:rPr>
              <w:t>anyone licensed after</w:t>
            </w:r>
            <w:r w:rsidRPr="007D3E1F">
              <w:rPr>
                <w:i/>
              </w:rPr>
              <w:t xml:space="preserve"> October 1,</w:t>
            </w:r>
            <w:r w:rsidR="009B6AB7" w:rsidRPr="007D3E1F">
              <w:rPr>
                <w:i/>
              </w:rPr>
              <w:t xml:space="preserve"> 2008 must have had an FBI check to </w:t>
            </w:r>
            <w:proofErr w:type="gramStart"/>
            <w:r w:rsidR="009B6AB7" w:rsidRPr="007D3E1F">
              <w:rPr>
                <w:i/>
              </w:rPr>
              <w:t>be in</w:t>
            </w:r>
            <w:r w:rsidRPr="007D3E1F">
              <w:rPr>
                <w:i/>
              </w:rPr>
              <w:t xml:space="preserve"> </w:t>
            </w:r>
            <w:r w:rsidR="009B6AB7" w:rsidRPr="007D3E1F">
              <w:rPr>
                <w:i/>
              </w:rPr>
              <w:t>compliance</w:t>
            </w:r>
            <w:proofErr w:type="gramEnd"/>
            <w:r w:rsidR="009B6AB7" w:rsidRPr="007D3E1F">
              <w:rPr>
                <w:i/>
              </w:rPr>
              <w:t>.</w:t>
            </w:r>
            <w:r w:rsidRPr="007D3E1F">
              <w:rPr>
                <w:i/>
              </w:rPr>
              <w:t xml:space="preserve"> To meet the licensing standards prior to October 1, 2008, agencies will need to obtain and provide the background check </w:t>
            </w:r>
            <w:r w:rsidR="007D3E1F" w:rsidRPr="007D3E1F">
              <w:rPr>
                <w:i/>
              </w:rPr>
              <w:t xml:space="preserve">(BCI) </w:t>
            </w:r>
            <w:r w:rsidRPr="007D3E1F">
              <w:rPr>
                <w:i/>
              </w:rPr>
              <w:t>completed at the initial license.</w:t>
            </w:r>
          </w:p>
        </w:tc>
      </w:tr>
      <w:tr w:rsidR="009B6AB7" w14:paraId="1A4541B0" w14:textId="77777777" w:rsidTr="007D3E1F">
        <w:tc>
          <w:tcPr>
            <w:tcW w:w="5035" w:type="dxa"/>
            <w:tcBorders>
              <w:top w:val="nil"/>
            </w:tcBorders>
          </w:tcPr>
          <w:p w14:paraId="11FB1672" w14:textId="77777777" w:rsidR="000145AA" w:rsidRDefault="009B6AB7" w:rsidP="00D86B28">
            <w:r w:rsidRPr="009B6AB7">
              <w:t xml:space="preserve">My question is </w:t>
            </w:r>
            <w:proofErr w:type="gramStart"/>
            <w:r w:rsidRPr="009B6AB7">
              <w:t>in regards to</w:t>
            </w:r>
            <w:proofErr w:type="gramEnd"/>
            <w:r w:rsidRPr="009B6AB7">
              <w:t xml:space="preserve"> the BCI and FBI check. If a child is removed 10-1-18 and is placed in a foster home that has been licensed through </w:t>
            </w:r>
            <w:r w:rsidR="000145AA">
              <w:t>purchase foster care, are</w:t>
            </w:r>
            <w:r w:rsidRPr="009B6AB7">
              <w:t xml:space="preserve"> you saying we </w:t>
            </w:r>
            <w:proofErr w:type="gramStart"/>
            <w:r w:rsidRPr="009B6AB7">
              <w:t>have to</w:t>
            </w:r>
            <w:proofErr w:type="gramEnd"/>
            <w:r w:rsidRPr="009B6AB7">
              <w:t xml:space="preserve"> have BCI and FBI check from previous to the time the child was placed, or for covering the time the child is in the home</w:t>
            </w:r>
            <w:r w:rsidR="000145AA">
              <w:t>?</w:t>
            </w:r>
            <w:r w:rsidRPr="009B6AB7">
              <w:t xml:space="preserve"> Say the foster parent</w:t>
            </w:r>
            <w:r w:rsidR="000145AA">
              <w:t xml:space="preserve"> has been licensed since 2012. A</w:t>
            </w:r>
            <w:r w:rsidRPr="009B6AB7">
              <w:t>re you wanting us to have from 2012 until beyond Oct 2018?</w:t>
            </w:r>
            <w:r w:rsidRPr="009B6AB7">
              <w:tab/>
            </w:r>
          </w:p>
          <w:p w14:paraId="616D3CF4" w14:textId="6898BF3F" w:rsidR="009B6AB7" w:rsidRDefault="000145AA" w:rsidP="00D86B28">
            <w:r>
              <w:pict w14:anchorId="46EDB7B1">
                <v:rect id="_x0000_i1647" style="width:0;height:1.5pt" o:hralign="center" o:hrstd="t" o:hr="t" fillcolor="#a0a0a0" stroked="f"/>
              </w:pict>
            </w:r>
          </w:p>
          <w:p w14:paraId="5F7F25B0" w14:textId="77777777" w:rsidR="00072267" w:rsidRDefault="000145AA" w:rsidP="00D86B28">
            <w:r>
              <w:t>A</w:t>
            </w:r>
            <w:r w:rsidRPr="00584794">
              <w:t>re we responsible for updating the BCI and FBI checks in our file say their check was done in 2016 and we place in 2018 do we need to update them in 2020 if the child is still there?</w:t>
            </w:r>
          </w:p>
          <w:p w14:paraId="44E2B809" w14:textId="5A51EB88" w:rsidR="000145AA" w:rsidRDefault="00072267" w:rsidP="00D86B28">
            <w:r>
              <w:pict w14:anchorId="23A05E64">
                <v:rect id="_x0000_i1648" style="width:0;height:1.5pt" o:hralign="center" o:hrstd="t" o:hr="t" fillcolor="#a0a0a0" stroked="f"/>
              </w:pict>
            </w:r>
          </w:p>
          <w:p w14:paraId="48B02118" w14:textId="77777777" w:rsidR="007D3E1F" w:rsidRDefault="00072267" w:rsidP="00D86B28">
            <w:r>
              <w:t>So just to clarify we should also be getting copies of the Central registries/SACWIS Checks from placing agencies? Or just Criminal Background checks required?</w:t>
            </w:r>
          </w:p>
          <w:p w14:paraId="6DC1D971" w14:textId="304FA8C0" w:rsidR="00072267" w:rsidRDefault="007D3E1F" w:rsidP="00D86B28">
            <w:r>
              <w:pict w14:anchorId="4F52A34D">
                <v:rect id="_x0000_i1649" style="width:0;height:1.5pt" o:hralign="center" o:hrstd="t" o:hr="t" fillcolor="#a0a0a0" stroked="f"/>
              </w:pict>
            </w:r>
          </w:p>
          <w:p w14:paraId="14409E50" w14:textId="288ABFEB" w:rsidR="007D3E1F" w:rsidRDefault="007D3E1F" w:rsidP="007D3E1F">
            <w:r>
              <w:t>Are the AP searches</w:t>
            </w:r>
            <w:r>
              <w:t xml:space="preserve"> required to be completed on the same 4-year time frame as the background checks?</w:t>
            </w:r>
          </w:p>
        </w:tc>
        <w:tc>
          <w:tcPr>
            <w:tcW w:w="5670" w:type="dxa"/>
            <w:vMerge/>
          </w:tcPr>
          <w:p w14:paraId="0E06144B" w14:textId="77777777" w:rsidR="009B6AB7" w:rsidRDefault="009B6AB7" w:rsidP="00D86B28"/>
        </w:tc>
      </w:tr>
      <w:tr w:rsidR="00C15914" w14:paraId="45C4FE71" w14:textId="77777777" w:rsidTr="007D3E1F">
        <w:trPr>
          <w:trHeight w:val="782"/>
        </w:trPr>
        <w:tc>
          <w:tcPr>
            <w:tcW w:w="5035" w:type="dxa"/>
          </w:tcPr>
          <w:p w14:paraId="6DF5B881" w14:textId="77777777" w:rsidR="00C15914" w:rsidRDefault="00C15914" w:rsidP="00C15914">
            <w:r w:rsidRPr="00275E9A">
              <w:t>Will Ohio obtain background checks for staff at out of state residential centers?</w:t>
            </w:r>
          </w:p>
        </w:tc>
        <w:tc>
          <w:tcPr>
            <w:tcW w:w="5670" w:type="dxa"/>
          </w:tcPr>
          <w:p w14:paraId="06B41637" w14:textId="77777777" w:rsidR="00C15914" w:rsidRDefault="00C15914" w:rsidP="00C15914">
            <w:r>
              <w:t>Yes, Ohio will obtain background checks for out-of-state facilities.</w:t>
            </w:r>
          </w:p>
        </w:tc>
      </w:tr>
      <w:tr w:rsidR="00C15914" w14:paraId="1BC23AD7" w14:textId="77777777" w:rsidTr="007D3E1F">
        <w:trPr>
          <w:trHeight w:val="1412"/>
        </w:trPr>
        <w:tc>
          <w:tcPr>
            <w:tcW w:w="5035" w:type="dxa"/>
          </w:tcPr>
          <w:p w14:paraId="26944F42" w14:textId="77777777" w:rsidR="00C15914" w:rsidRDefault="00C15914" w:rsidP="00C15914">
            <w:r>
              <w:t>How will counties who are live in Traverse EDMS need to provide cases? Will reviewers have access to the Traverse Data at the state level? I'm assuming we will still need to print out case records?</w:t>
            </w:r>
          </w:p>
        </w:tc>
        <w:tc>
          <w:tcPr>
            <w:tcW w:w="5670" w:type="dxa"/>
          </w:tcPr>
          <w:p w14:paraId="22B15D09" w14:textId="523F4D94" w:rsidR="00C15914" w:rsidRDefault="00C15914" w:rsidP="00C15914">
            <w:r>
              <w:t xml:space="preserve">Neither </w:t>
            </w:r>
            <w:r w:rsidR="007D3E1F">
              <w:t>the IV-E FCM unit</w:t>
            </w:r>
            <w:r>
              <w:t xml:space="preserve"> nor the Feds will have access to the Traverse system and the county will need to have copies of every document </w:t>
            </w:r>
            <w:r w:rsidR="007D3E1F">
              <w:t>required</w:t>
            </w:r>
            <w:r>
              <w:t>.</w:t>
            </w:r>
          </w:p>
          <w:p w14:paraId="094AF5BE" w14:textId="77777777" w:rsidR="00C15914" w:rsidRDefault="00C15914" w:rsidP="00D86B28"/>
        </w:tc>
      </w:tr>
      <w:tr w:rsidR="00C15914" w14:paraId="75FFB3E0" w14:textId="77777777" w:rsidTr="007D3E1F">
        <w:tc>
          <w:tcPr>
            <w:tcW w:w="5035" w:type="dxa"/>
          </w:tcPr>
          <w:p w14:paraId="05580228" w14:textId="77777777" w:rsidR="00C15914" w:rsidRDefault="00C15914" w:rsidP="00C15914">
            <w:r>
              <w:t>Does each agency need to complete the review instrument form out for every case pulled or are the agencies responsible for pulling the required papers/documents needed for the form?</w:t>
            </w:r>
          </w:p>
          <w:p w14:paraId="1C5766EA" w14:textId="77777777" w:rsidR="00C15914" w:rsidRDefault="00C15914" w:rsidP="00D86B28"/>
        </w:tc>
        <w:tc>
          <w:tcPr>
            <w:tcW w:w="5670" w:type="dxa"/>
          </w:tcPr>
          <w:p w14:paraId="6013E331" w14:textId="46970668" w:rsidR="00C15914" w:rsidRDefault="007D3E1F" w:rsidP="00C15914">
            <w:r>
              <w:t xml:space="preserve">We encourage agencies to use this form as a QA document. </w:t>
            </w:r>
            <w:r w:rsidR="00C15914">
              <w:t>The agency does not need to review an</w:t>
            </w:r>
            <w:r>
              <w:t xml:space="preserve">y cases pulled for the review. The State staff will prepare and review the case prior to the review. </w:t>
            </w:r>
          </w:p>
        </w:tc>
      </w:tr>
      <w:tr w:rsidR="00C15914" w14:paraId="7DCEA54A" w14:textId="77777777" w:rsidTr="007D3E1F">
        <w:tc>
          <w:tcPr>
            <w:tcW w:w="5035" w:type="dxa"/>
          </w:tcPr>
          <w:p w14:paraId="6DA499D9" w14:textId="77777777" w:rsidR="00C15914" w:rsidRDefault="00C15914" w:rsidP="00C15914">
            <w:r>
              <w:t>If the child is removed prior to agency custody, who would have to have custody is the child during that time? Is this only for children who are put into JDC?</w:t>
            </w:r>
          </w:p>
        </w:tc>
        <w:tc>
          <w:tcPr>
            <w:tcW w:w="5670" w:type="dxa"/>
          </w:tcPr>
          <w:p w14:paraId="5EAF153D" w14:textId="53874A21" w:rsidR="00C15914" w:rsidRDefault="00C15914" w:rsidP="00C15914">
            <w:r>
              <w:t>This is for when children are judicially removed from t</w:t>
            </w:r>
            <w:r w:rsidR="007D3E1F">
              <w:t>he home - most commonly the child is placed in detention -</w:t>
            </w:r>
            <w:r>
              <w:t xml:space="preserve"> but not placed in a</w:t>
            </w:r>
            <w:r w:rsidR="007D3E1F">
              <w:t xml:space="preserve"> IV-E agency’s </w:t>
            </w:r>
            <w:r>
              <w:t>custody.</w:t>
            </w:r>
          </w:p>
        </w:tc>
      </w:tr>
      <w:tr w:rsidR="00C15914" w14:paraId="597E6773" w14:textId="77777777" w:rsidTr="007D3E1F">
        <w:tc>
          <w:tcPr>
            <w:tcW w:w="5035" w:type="dxa"/>
          </w:tcPr>
          <w:p w14:paraId="7BA809CE" w14:textId="77777777" w:rsidR="00C15914" w:rsidRDefault="00C15914" w:rsidP="00C15914">
            <w:r>
              <w:t xml:space="preserve">Where do we get the license for CRCs as they aren't available in </w:t>
            </w:r>
            <w:proofErr w:type="gramStart"/>
            <w:r>
              <w:t>SACWIS.</w:t>
            </w:r>
            <w:proofErr w:type="gramEnd"/>
          </w:p>
        </w:tc>
        <w:tc>
          <w:tcPr>
            <w:tcW w:w="5670" w:type="dxa"/>
          </w:tcPr>
          <w:p w14:paraId="788D22D6" w14:textId="197D1E46" w:rsidR="00C15914" w:rsidRDefault="00C15914" w:rsidP="00C15914">
            <w:r>
              <w:t xml:space="preserve">You </w:t>
            </w:r>
            <w:r w:rsidR="00407C0B">
              <w:t xml:space="preserve">can </w:t>
            </w:r>
            <w:r>
              <w:t xml:space="preserve">ask and </w:t>
            </w:r>
            <w:r w:rsidR="00407C0B">
              <w:t xml:space="preserve">should </w:t>
            </w:r>
            <w:r>
              <w:t>receive from every CRC the license for the CRC</w:t>
            </w:r>
            <w:r w:rsidR="00407C0B">
              <w:t xml:space="preserve"> for every child in placement</w:t>
            </w:r>
            <w:r>
              <w:t>.</w:t>
            </w:r>
          </w:p>
        </w:tc>
      </w:tr>
      <w:tr w:rsidR="00C15914" w14:paraId="581B8C50" w14:textId="77777777" w:rsidTr="007D3E1F">
        <w:tc>
          <w:tcPr>
            <w:tcW w:w="5035" w:type="dxa"/>
          </w:tcPr>
          <w:p w14:paraId="2AD2A355" w14:textId="77777777" w:rsidR="000B09B0" w:rsidRDefault="000B09B0" w:rsidP="000B09B0">
            <w:r>
              <w:t>Q: Are questionnaires a requirement, or just a tool that some counties use?</w:t>
            </w:r>
          </w:p>
          <w:p w14:paraId="6DD0C506" w14:textId="77777777" w:rsidR="000B09B0" w:rsidRDefault="000B09B0" w:rsidP="000B09B0"/>
          <w:p w14:paraId="7D236C84" w14:textId="6DF15D48" w:rsidR="00C15914" w:rsidRDefault="00C15914" w:rsidP="00A117B0"/>
        </w:tc>
        <w:tc>
          <w:tcPr>
            <w:tcW w:w="5670" w:type="dxa"/>
          </w:tcPr>
          <w:p w14:paraId="10564180" w14:textId="29A0339B" w:rsidR="00C15914" w:rsidRDefault="00A117B0" w:rsidP="008B54BB">
            <w:r>
              <w:t xml:space="preserve">This is a beneficial tool that counties are welcome to create and use to obtain financial documentation from parents. </w:t>
            </w:r>
            <w:r w:rsidR="00407C0B">
              <w:t xml:space="preserve">Due to a lack of resource information in Ohio Benefits portal, this could be useful documentation. </w:t>
            </w:r>
            <w:r w:rsidR="00407C0B">
              <w:t xml:space="preserve">Some IV-E agencies will have parents sign these tools as further documentation for IV-E eligibility. </w:t>
            </w:r>
            <w:bookmarkStart w:id="0" w:name="_GoBack"/>
            <w:bookmarkEnd w:id="0"/>
          </w:p>
        </w:tc>
      </w:tr>
    </w:tbl>
    <w:p w14:paraId="33E2B779" w14:textId="77777777" w:rsidR="00C15914" w:rsidRDefault="00C15914"/>
    <w:sectPr w:rsidR="00C15914" w:rsidSect="00A117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14"/>
    <w:rsid w:val="000145AA"/>
    <w:rsid w:val="00072267"/>
    <w:rsid w:val="000B09B0"/>
    <w:rsid w:val="00407C0B"/>
    <w:rsid w:val="007D3E1F"/>
    <w:rsid w:val="0082642D"/>
    <w:rsid w:val="008A5276"/>
    <w:rsid w:val="008B54BB"/>
    <w:rsid w:val="009B6AB7"/>
    <w:rsid w:val="00A117B0"/>
    <w:rsid w:val="00B34077"/>
    <w:rsid w:val="00C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DE46"/>
  <w15:chartTrackingRefBased/>
  <w15:docId w15:val="{DE9F7671-77AA-422C-AC87-F98D2FF2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Deanna</dc:creator>
  <cp:keywords/>
  <dc:description/>
  <cp:lastModifiedBy>Lucy A Gobble</cp:lastModifiedBy>
  <cp:revision>3</cp:revision>
  <dcterms:created xsi:type="dcterms:W3CDTF">2019-02-15T19:08:00Z</dcterms:created>
  <dcterms:modified xsi:type="dcterms:W3CDTF">2019-02-15T19:08:00Z</dcterms:modified>
</cp:coreProperties>
</file>